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9A" w:rsidRPr="00157E7B" w:rsidRDefault="008C5722" w:rsidP="00157E7B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157E7B">
        <w:rPr>
          <w:rFonts w:ascii="Arial" w:hAnsi="Arial" w:cs="Arial"/>
          <w:b/>
          <w:caps/>
          <w:sz w:val="28"/>
          <w:szCs w:val="28"/>
        </w:rPr>
        <w:t>Trajetórias de desenvolvimento para crianças com dislexia e para leitores pobres de baixo QI</w:t>
      </w:r>
    </w:p>
    <w:p w:rsidR="008C5722" w:rsidRPr="00157E7B" w:rsidRDefault="008C5722" w:rsidP="00157E7B">
      <w:pPr>
        <w:spacing w:line="360" w:lineRule="auto"/>
        <w:rPr>
          <w:rFonts w:ascii="Arial" w:hAnsi="Arial" w:cs="Arial"/>
          <w:sz w:val="28"/>
          <w:szCs w:val="28"/>
        </w:rPr>
      </w:pPr>
    </w:p>
    <w:p w:rsidR="008C5722" w:rsidRPr="00157E7B" w:rsidRDefault="008C5722" w:rsidP="00157E7B">
      <w:pPr>
        <w:spacing w:line="360" w:lineRule="auto"/>
        <w:rPr>
          <w:rFonts w:ascii="Arial" w:hAnsi="Arial" w:cs="Arial"/>
          <w:sz w:val="28"/>
          <w:szCs w:val="28"/>
        </w:rPr>
      </w:pPr>
      <w:r w:rsidRPr="00157E7B">
        <w:rPr>
          <w:rFonts w:ascii="Arial" w:hAnsi="Arial" w:cs="Arial"/>
          <w:sz w:val="28"/>
          <w:szCs w:val="28"/>
        </w:rPr>
        <w:t xml:space="preserve">São encontradas dificuldades de leitura em crianças com QI alto e baixo e agora está claro que os dois grupos apresentam dificuldades no processamento fonológico. </w:t>
      </w:r>
    </w:p>
    <w:p w:rsidR="008C5722" w:rsidRPr="00157E7B" w:rsidRDefault="008C5722" w:rsidP="00157E7B">
      <w:pPr>
        <w:spacing w:line="360" w:lineRule="auto"/>
        <w:rPr>
          <w:rFonts w:ascii="Arial" w:hAnsi="Arial" w:cs="Arial"/>
          <w:sz w:val="28"/>
          <w:szCs w:val="28"/>
        </w:rPr>
      </w:pPr>
      <w:r w:rsidRPr="00157E7B">
        <w:rPr>
          <w:rFonts w:ascii="Arial" w:hAnsi="Arial" w:cs="Arial"/>
          <w:sz w:val="28"/>
          <w:szCs w:val="28"/>
        </w:rPr>
        <w:t xml:space="preserve">Num estudo realizado por </w:t>
      </w:r>
      <w:proofErr w:type="spellStart"/>
      <w:r w:rsidRPr="00157E7B">
        <w:rPr>
          <w:rFonts w:ascii="Arial" w:hAnsi="Arial" w:cs="Arial"/>
          <w:sz w:val="28"/>
          <w:szCs w:val="28"/>
          <w:shd w:val="clear" w:color="auto" w:fill="FFFFFF"/>
        </w:rPr>
        <w:t>Kuppen</w:t>
      </w:r>
      <w:proofErr w:type="spellEnd"/>
      <w:r w:rsidRPr="00157E7B">
        <w:rPr>
          <w:rFonts w:ascii="Arial" w:hAnsi="Arial" w:cs="Arial"/>
          <w:sz w:val="28"/>
          <w:szCs w:val="28"/>
          <w:shd w:val="clear" w:color="auto" w:fill="FFFFFF"/>
        </w:rPr>
        <w:t xml:space="preserve"> (</w:t>
      </w:r>
      <w:proofErr w:type="spellStart"/>
      <w:r w:rsidRPr="00157E7B">
        <w:rPr>
          <w:rFonts w:ascii="Arial" w:hAnsi="Arial" w:cs="Arial"/>
          <w:color w:val="000000"/>
          <w:sz w:val="28"/>
          <w:szCs w:val="28"/>
        </w:rPr>
        <w:t>Departmento</w:t>
      </w:r>
      <w:proofErr w:type="spellEnd"/>
      <w:r w:rsidRPr="00157E7B">
        <w:rPr>
          <w:rFonts w:ascii="Arial" w:hAnsi="Arial" w:cs="Arial"/>
          <w:color w:val="000000"/>
          <w:sz w:val="28"/>
          <w:szCs w:val="28"/>
        </w:rPr>
        <w:t xml:space="preserve"> de Psicologia, Universidade de </w:t>
      </w:r>
      <w:proofErr w:type="spellStart"/>
      <w:r w:rsidRPr="00157E7B">
        <w:rPr>
          <w:rFonts w:ascii="Arial" w:hAnsi="Arial" w:cs="Arial"/>
          <w:color w:val="000000"/>
          <w:sz w:val="28"/>
          <w:szCs w:val="28"/>
        </w:rPr>
        <w:t>Anglia</w:t>
      </w:r>
      <w:proofErr w:type="spellEnd"/>
      <w:r w:rsidRPr="00157E7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57E7B">
        <w:rPr>
          <w:rFonts w:ascii="Arial" w:hAnsi="Arial" w:cs="Arial"/>
          <w:color w:val="000000"/>
          <w:sz w:val="28"/>
          <w:szCs w:val="28"/>
        </w:rPr>
        <w:t>Ruskin</w:t>
      </w:r>
      <w:proofErr w:type="spellEnd"/>
      <w:r w:rsidRPr="00157E7B">
        <w:rPr>
          <w:rFonts w:ascii="Arial" w:hAnsi="Arial" w:cs="Arial"/>
          <w:color w:val="000000"/>
          <w:sz w:val="28"/>
          <w:szCs w:val="28"/>
        </w:rPr>
        <w:t>) e</w:t>
      </w:r>
      <w:r w:rsidRPr="00157E7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57E7B">
        <w:rPr>
          <w:rFonts w:ascii="Arial" w:hAnsi="Arial" w:cs="Arial"/>
          <w:sz w:val="28"/>
          <w:szCs w:val="28"/>
          <w:shd w:val="clear" w:color="auto" w:fill="FFFFFF"/>
        </w:rPr>
        <w:t>Goswami</w:t>
      </w:r>
      <w:proofErr w:type="spellEnd"/>
      <w:r w:rsidRPr="00157E7B">
        <w:rPr>
          <w:rFonts w:ascii="Arial" w:hAnsi="Arial" w:cs="Arial"/>
          <w:sz w:val="28"/>
          <w:szCs w:val="28"/>
          <w:shd w:val="clear" w:color="auto" w:fill="FFFFFF"/>
        </w:rPr>
        <w:t xml:space="preserve"> (do </w:t>
      </w:r>
      <w:r w:rsidRPr="00157E7B">
        <w:rPr>
          <w:rFonts w:ascii="Arial" w:hAnsi="Arial" w:cs="Arial"/>
          <w:color w:val="000000"/>
          <w:sz w:val="28"/>
          <w:szCs w:val="28"/>
        </w:rPr>
        <w:t xml:space="preserve">Centre for </w:t>
      </w:r>
      <w:proofErr w:type="spellStart"/>
      <w:r w:rsidRPr="00157E7B">
        <w:rPr>
          <w:rFonts w:ascii="Arial" w:hAnsi="Arial" w:cs="Arial"/>
          <w:color w:val="000000"/>
          <w:sz w:val="28"/>
          <w:szCs w:val="28"/>
        </w:rPr>
        <w:t>Neuroscience</w:t>
      </w:r>
      <w:proofErr w:type="spellEnd"/>
      <w:r w:rsidRPr="00157E7B">
        <w:rPr>
          <w:rFonts w:ascii="Arial" w:hAnsi="Arial" w:cs="Arial"/>
          <w:color w:val="000000"/>
          <w:sz w:val="28"/>
          <w:szCs w:val="28"/>
        </w:rPr>
        <w:t xml:space="preserve"> in </w:t>
      </w:r>
      <w:proofErr w:type="spellStart"/>
      <w:r w:rsidRPr="00157E7B">
        <w:rPr>
          <w:rFonts w:ascii="Arial" w:hAnsi="Arial" w:cs="Arial"/>
          <w:color w:val="000000"/>
          <w:sz w:val="28"/>
          <w:szCs w:val="28"/>
        </w:rPr>
        <w:t>Education</w:t>
      </w:r>
      <w:proofErr w:type="spellEnd"/>
      <w:r w:rsidRPr="00157E7B">
        <w:rPr>
          <w:rFonts w:ascii="Arial" w:hAnsi="Arial" w:cs="Arial"/>
          <w:color w:val="000000"/>
          <w:sz w:val="28"/>
          <w:szCs w:val="28"/>
        </w:rPr>
        <w:t xml:space="preserve">, do </w:t>
      </w:r>
      <w:proofErr w:type="spellStart"/>
      <w:r w:rsidRPr="00157E7B">
        <w:rPr>
          <w:rFonts w:ascii="Arial" w:hAnsi="Arial" w:cs="Arial"/>
          <w:color w:val="000000"/>
          <w:sz w:val="28"/>
          <w:szCs w:val="28"/>
        </w:rPr>
        <w:t>Departmento</w:t>
      </w:r>
      <w:proofErr w:type="spellEnd"/>
      <w:r w:rsidRPr="00157E7B">
        <w:rPr>
          <w:rFonts w:ascii="Arial" w:hAnsi="Arial" w:cs="Arial"/>
          <w:color w:val="000000"/>
          <w:sz w:val="28"/>
          <w:szCs w:val="28"/>
        </w:rPr>
        <w:t xml:space="preserve"> de Psicologia da Universidade de Cambridge), foi aplicada </w:t>
      </w:r>
      <w:r w:rsidRPr="00157E7B">
        <w:rPr>
          <w:rFonts w:ascii="Arial" w:hAnsi="Arial" w:cs="Arial"/>
          <w:sz w:val="28"/>
          <w:szCs w:val="28"/>
        </w:rPr>
        <w:t xml:space="preserve">uma nova metodologia - abordagem das trajetórias de desenvolvimento -, desenvolvida para o estudo da linguagem e défices cognitivos em distúrbios do desenvolvimento, </w:t>
      </w:r>
      <w:r w:rsidRPr="00157E7B">
        <w:rPr>
          <w:rFonts w:ascii="Arial" w:hAnsi="Arial" w:cs="Arial"/>
          <w:color w:val="000000"/>
          <w:sz w:val="28"/>
          <w:szCs w:val="28"/>
          <w:shd w:val="clear" w:color="auto" w:fill="FFFFFF"/>
        </w:rPr>
        <w:t>p</w:t>
      </w:r>
      <w:r w:rsidRPr="00157E7B">
        <w:rPr>
          <w:rFonts w:ascii="Arial" w:hAnsi="Arial" w:cs="Arial"/>
          <w:sz w:val="28"/>
          <w:szCs w:val="28"/>
        </w:rPr>
        <w:t xml:space="preserve">ara ambos os grupos de leitores pobres. </w:t>
      </w:r>
    </w:p>
    <w:p w:rsidR="008C5722" w:rsidRPr="00157E7B" w:rsidRDefault="008C5722" w:rsidP="00157E7B">
      <w:pPr>
        <w:spacing w:line="360" w:lineRule="auto"/>
        <w:rPr>
          <w:rFonts w:ascii="Arial" w:hAnsi="Arial" w:cs="Arial"/>
          <w:sz w:val="28"/>
          <w:szCs w:val="28"/>
        </w:rPr>
      </w:pPr>
      <w:r w:rsidRPr="00157E7B">
        <w:rPr>
          <w:rFonts w:ascii="Arial" w:hAnsi="Arial" w:cs="Arial"/>
          <w:sz w:val="28"/>
          <w:szCs w:val="28"/>
        </w:rPr>
        <w:t>A metodologia das trajetórias permite identificar e distinguir o que é atípico do que é um atraso no desenvolvimento.</w:t>
      </w:r>
    </w:p>
    <w:p w:rsidR="00E82CA4" w:rsidRPr="00157E7B" w:rsidRDefault="008C5722" w:rsidP="00157E7B">
      <w:pPr>
        <w:spacing w:line="360" w:lineRule="auto"/>
        <w:rPr>
          <w:rFonts w:ascii="Arial" w:hAnsi="Arial" w:cs="Arial"/>
          <w:sz w:val="28"/>
          <w:szCs w:val="28"/>
        </w:rPr>
      </w:pPr>
      <w:r w:rsidRPr="00157E7B">
        <w:rPr>
          <w:rFonts w:ascii="Arial" w:hAnsi="Arial" w:cs="Arial"/>
          <w:sz w:val="28"/>
          <w:szCs w:val="28"/>
        </w:rPr>
        <w:t>Em relação aos preditores cognitivos de leitura – que neste estudo foram a consciência fonológica, a memória fonológica de curto prazo (</w:t>
      </w:r>
      <w:r w:rsidR="005A6B56" w:rsidRPr="00157E7B">
        <w:rPr>
          <w:rFonts w:ascii="Arial" w:hAnsi="Arial" w:cs="Arial"/>
          <w:sz w:val="28"/>
          <w:szCs w:val="28"/>
        </w:rPr>
        <w:t>P</w:t>
      </w:r>
      <w:r w:rsidRPr="00157E7B">
        <w:rPr>
          <w:rFonts w:ascii="Arial" w:hAnsi="Arial" w:cs="Arial"/>
          <w:sz w:val="28"/>
          <w:szCs w:val="28"/>
        </w:rPr>
        <w:t xml:space="preserve">STM) e </w:t>
      </w:r>
      <w:r w:rsidR="005A6B56" w:rsidRPr="00157E7B">
        <w:rPr>
          <w:rFonts w:ascii="Arial" w:hAnsi="Arial" w:cs="Arial"/>
          <w:sz w:val="28"/>
          <w:szCs w:val="28"/>
        </w:rPr>
        <w:t xml:space="preserve">a </w:t>
      </w:r>
      <w:r w:rsidRPr="00157E7B">
        <w:rPr>
          <w:rFonts w:ascii="Arial" w:hAnsi="Arial" w:cs="Arial"/>
          <w:sz w:val="28"/>
          <w:szCs w:val="28"/>
        </w:rPr>
        <w:t>nomeação automática rápida (RAN)</w:t>
      </w:r>
      <w:r w:rsidR="005A6B56" w:rsidRPr="00157E7B">
        <w:rPr>
          <w:rFonts w:ascii="Arial" w:hAnsi="Arial" w:cs="Arial"/>
          <w:sz w:val="28"/>
          <w:szCs w:val="28"/>
        </w:rPr>
        <w:t xml:space="preserve"> -</w:t>
      </w:r>
      <w:r w:rsidRPr="00157E7B">
        <w:rPr>
          <w:rFonts w:ascii="Arial" w:hAnsi="Arial" w:cs="Arial"/>
          <w:sz w:val="28"/>
          <w:szCs w:val="28"/>
        </w:rPr>
        <w:t xml:space="preserve">, </w:t>
      </w:r>
      <w:r w:rsidR="005A6B56" w:rsidRPr="00157E7B">
        <w:rPr>
          <w:rFonts w:ascii="Arial" w:hAnsi="Arial" w:cs="Arial"/>
          <w:sz w:val="28"/>
          <w:szCs w:val="28"/>
        </w:rPr>
        <w:t>a metodologia</w:t>
      </w:r>
      <w:r w:rsidRPr="00157E7B">
        <w:rPr>
          <w:rFonts w:ascii="Arial" w:hAnsi="Arial" w:cs="Arial"/>
          <w:sz w:val="28"/>
          <w:szCs w:val="28"/>
        </w:rPr>
        <w:t xml:space="preserve"> mostrou que </w:t>
      </w:r>
      <w:r w:rsidRPr="00157E7B">
        <w:rPr>
          <w:rFonts w:ascii="Arial" w:hAnsi="Arial" w:cs="Arial"/>
          <w:smallCaps/>
          <w:sz w:val="28"/>
          <w:szCs w:val="28"/>
        </w:rPr>
        <w:t>as trajetórias para os dois grupos divergiram acentuadamente</w:t>
      </w:r>
      <w:r w:rsidRPr="00157E7B">
        <w:rPr>
          <w:rFonts w:ascii="Arial" w:hAnsi="Arial" w:cs="Arial"/>
          <w:sz w:val="28"/>
          <w:szCs w:val="28"/>
        </w:rPr>
        <w:t xml:space="preserve">. Crianças com dislexia apresentaram desenvolvimento atípico </w:t>
      </w:r>
      <w:r w:rsidR="005A6B56" w:rsidRPr="00157E7B">
        <w:rPr>
          <w:rFonts w:ascii="Arial" w:hAnsi="Arial" w:cs="Arial"/>
          <w:sz w:val="28"/>
          <w:szCs w:val="28"/>
        </w:rPr>
        <w:t>na</w:t>
      </w:r>
      <w:r w:rsidRPr="00157E7B">
        <w:rPr>
          <w:rFonts w:ascii="Arial" w:hAnsi="Arial" w:cs="Arial"/>
          <w:sz w:val="28"/>
          <w:szCs w:val="28"/>
        </w:rPr>
        <w:t xml:space="preserve"> consciência fonológica, enquanto os leitores pobres </w:t>
      </w:r>
      <w:r w:rsidR="005A6B56" w:rsidRPr="00157E7B">
        <w:rPr>
          <w:rFonts w:ascii="Arial" w:hAnsi="Arial" w:cs="Arial"/>
          <w:sz w:val="28"/>
          <w:szCs w:val="28"/>
        </w:rPr>
        <w:t xml:space="preserve">com </w:t>
      </w:r>
      <w:r w:rsidRPr="00157E7B">
        <w:rPr>
          <w:rFonts w:ascii="Arial" w:hAnsi="Arial" w:cs="Arial"/>
          <w:sz w:val="28"/>
          <w:szCs w:val="28"/>
        </w:rPr>
        <w:t>baixo QI mostraram atraso no desenvolvimento</w:t>
      </w:r>
      <w:r w:rsidR="00E82CA4" w:rsidRPr="00157E7B">
        <w:rPr>
          <w:rFonts w:ascii="Arial" w:hAnsi="Arial" w:cs="Arial"/>
          <w:sz w:val="28"/>
          <w:szCs w:val="28"/>
        </w:rPr>
        <w:t xml:space="preserve"> [nessa área]</w:t>
      </w:r>
      <w:r w:rsidRPr="00157E7B">
        <w:rPr>
          <w:rFonts w:ascii="Arial" w:hAnsi="Arial" w:cs="Arial"/>
          <w:sz w:val="28"/>
          <w:szCs w:val="28"/>
        </w:rPr>
        <w:t xml:space="preserve">. </w:t>
      </w:r>
      <w:r w:rsidR="005A6B56" w:rsidRPr="00157E7B">
        <w:rPr>
          <w:rFonts w:ascii="Arial" w:hAnsi="Arial" w:cs="Arial"/>
          <w:sz w:val="28"/>
          <w:szCs w:val="28"/>
        </w:rPr>
        <w:t xml:space="preserve">Os leitores pobres com baixo QI revelaram desenvolvimento atípico na memória fonológica e na nomeação automática rápida, enquanto as crianças com dislexia apresentaram atraso no desenvolvimento. </w:t>
      </w:r>
    </w:p>
    <w:p w:rsidR="00E82CA4" w:rsidRPr="00157E7B" w:rsidRDefault="005A6B56" w:rsidP="00157E7B">
      <w:pPr>
        <w:spacing w:line="360" w:lineRule="auto"/>
        <w:rPr>
          <w:rFonts w:ascii="Arial" w:hAnsi="Arial" w:cs="Arial"/>
          <w:sz w:val="28"/>
          <w:szCs w:val="28"/>
        </w:rPr>
      </w:pPr>
      <w:r w:rsidRPr="00157E7B">
        <w:rPr>
          <w:rFonts w:ascii="Arial" w:hAnsi="Arial" w:cs="Arial"/>
          <w:sz w:val="28"/>
          <w:szCs w:val="28"/>
        </w:rPr>
        <w:lastRenderedPageBreak/>
        <w:t>Es</w:t>
      </w:r>
      <w:r w:rsidR="00E82CA4" w:rsidRPr="00157E7B">
        <w:rPr>
          <w:rFonts w:ascii="Arial" w:hAnsi="Arial" w:cs="Arial"/>
          <w:sz w:val="28"/>
          <w:szCs w:val="28"/>
        </w:rPr>
        <w:t>t</w:t>
      </w:r>
      <w:r w:rsidRPr="00157E7B">
        <w:rPr>
          <w:rFonts w:ascii="Arial" w:hAnsi="Arial" w:cs="Arial"/>
          <w:sz w:val="28"/>
          <w:szCs w:val="28"/>
        </w:rPr>
        <w:t xml:space="preserve">as trajetórias divergentes podem ter implicações importantes para apoiar cada tipo de leitor pobre, embora </w:t>
      </w:r>
      <w:r w:rsidR="00E82CA4" w:rsidRPr="00157E7B">
        <w:rPr>
          <w:rFonts w:ascii="Arial" w:hAnsi="Arial" w:cs="Arial"/>
          <w:sz w:val="28"/>
          <w:szCs w:val="28"/>
        </w:rPr>
        <w:t>todos os leitores pobres tenham revelado</w:t>
      </w:r>
      <w:r w:rsidRPr="00157E7B">
        <w:rPr>
          <w:rFonts w:ascii="Arial" w:hAnsi="Arial" w:cs="Arial"/>
          <w:sz w:val="28"/>
          <w:szCs w:val="28"/>
        </w:rPr>
        <w:t xml:space="preserve"> </w:t>
      </w:r>
      <w:r w:rsidR="00E82CA4" w:rsidRPr="00157E7B">
        <w:rPr>
          <w:rFonts w:ascii="Arial" w:hAnsi="Arial" w:cs="Arial"/>
          <w:sz w:val="28"/>
          <w:szCs w:val="28"/>
        </w:rPr>
        <w:t xml:space="preserve">défices em </w:t>
      </w:r>
      <w:r w:rsidRPr="00157E7B">
        <w:rPr>
          <w:rFonts w:ascii="Arial" w:hAnsi="Arial" w:cs="Arial"/>
          <w:sz w:val="28"/>
          <w:szCs w:val="28"/>
        </w:rPr>
        <w:t xml:space="preserve">todas as áreas. </w:t>
      </w:r>
    </w:p>
    <w:p w:rsidR="00E82CA4" w:rsidRPr="00157E7B" w:rsidRDefault="00E82CA4" w:rsidP="00157E7B">
      <w:pPr>
        <w:spacing w:line="360" w:lineRule="auto"/>
        <w:rPr>
          <w:rFonts w:ascii="Arial" w:hAnsi="Arial" w:cs="Arial"/>
          <w:sz w:val="28"/>
          <w:szCs w:val="28"/>
        </w:rPr>
      </w:pPr>
      <w:r w:rsidRPr="00157E7B">
        <w:rPr>
          <w:rFonts w:ascii="Arial" w:hAnsi="Arial" w:cs="Arial"/>
          <w:sz w:val="28"/>
          <w:szCs w:val="28"/>
        </w:rPr>
        <w:t>Relativamente</w:t>
      </w:r>
      <w:r w:rsidR="005A6B56" w:rsidRPr="00157E7B">
        <w:rPr>
          <w:rFonts w:ascii="Arial" w:hAnsi="Arial" w:cs="Arial"/>
          <w:sz w:val="28"/>
          <w:szCs w:val="28"/>
        </w:rPr>
        <w:t xml:space="preserve"> </w:t>
      </w:r>
      <w:r w:rsidRPr="00157E7B">
        <w:rPr>
          <w:rFonts w:ascii="Arial" w:hAnsi="Arial" w:cs="Arial"/>
          <w:sz w:val="28"/>
          <w:szCs w:val="28"/>
        </w:rPr>
        <w:t xml:space="preserve">ao </w:t>
      </w:r>
      <w:r w:rsidR="005A6B56" w:rsidRPr="00157E7B">
        <w:rPr>
          <w:rFonts w:ascii="Arial" w:hAnsi="Arial" w:cs="Arial"/>
          <w:sz w:val="28"/>
          <w:szCs w:val="28"/>
        </w:rPr>
        <w:t>processamento auditivo, as trajetórias de desenvolvimento foram muito semelhantes para os dois grupos de leitores pobres. No entanto, as crianças com dislexia demonstra</w:t>
      </w:r>
      <w:r w:rsidRPr="00157E7B">
        <w:rPr>
          <w:rFonts w:ascii="Arial" w:hAnsi="Arial" w:cs="Arial"/>
          <w:sz w:val="28"/>
          <w:szCs w:val="28"/>
        </w:rPr>
        <w:t>ram</w:t>
      </w:r>
      <w:r w:rsidR="005A6B56" w:rsidRPr="00157E7B">
        <w:rPr>
          <w:rFonts w:ascii="Arial" w:hAnsi="Arial" w:cs="Arial"/>
          <w:sz w:val="28"/>
          <w:szCs w:val="28"/>
        </w:rPr>
        <w:t xml:space="preserve"> atraso no desenvolvimento d</w:t>
      </w:r>
      <w:r w:rsidRPr="00157E7B">
        <w:rPr>
          <w:rFonts w:ascii="Arial" w:hAnsi="Arial" w:cs="Arial"/>
          <w:sz w:val="28"/>
          <w:szCs w:val="28"/>
        </w:rPr>
        <w:t>a</w:t>
      </w:r>
      <w:r w:rsidR="005A6B56" w:rsidRPr="00157E7B">
        <w:rPr>
          <w:rFonts w:ascii="Arial" w:hAnsi="Arial" w:cs="Arial"/>
          <w:sz w:val="28"/>
          <w:szCs w:val="28"/>
        </w:rPr>
        <w:t xml:space="preserve"> discriminação auditiva de </w:t>
      </w:r>
      <w:r w:rsidRPr="00157E7B">
        <w:rPr>
          <w:rFonts w:ascii="Arial" w:hAnsi="Arial" w:cs="Arial"/>
          <w:sz w:val="28"/>
          <w:szCs w:val="28"/>
        </w:rPr>
        <w:t>D</w:t>
      </w:r>
      <w:r w:rsidR="005A6B56" w:rsidRPr="00157E7B">
        <w:rPr>
          <w:rFonts w:ascii="Arial" w:hAnsi="Arial" w:cs="Arial"/>
          <w:sz w:val="28"/>
          <w:szCs w:val="28"/>
        </w:rPr>
        <w:t xml:space="preserve">uração, enquanto as crianças </w:t>
      </w:r>
      <w:r w:rsidRPr="00157E7B">
        <w:rPr>
          <w:rFonts w:ascii="Arial" w:hAnsi="Arial" w:cs="Arial"/>
          <w:sz w:val="28"/>
          <w:szCs w:val="28"/>
        </w:rPr>
        <w:t>com</w:t>
      </w:r>
      <w:r w:rsidR="005A6B56" w:rsidRPr="00157E7B">
        <w:rPr>
          <w:rFonts w:ascii="Arial" w:hAnsi="Arial" w:cs="Arial"/>
          <w:sz w:val="28"/>
          <w:szCs w:val="28"/>
        </w:rPr>
        <w:t xml:space="preserve"> baixo QI mostr</w:t>
      </w:r>
      <w:r w:rsidRPr="00157E7B">
        <w:rPr>
          <w:rFonts w:ascii="Arial" w:hAnsi="Arial" w:cs="Arial"/>
          <w:sz w:val="28"/>
          <w:szCs w:val="28"/>
        </w:rPr>
        <w:t xml:space="preserve">aram </w:t>
      </w:r>
      <w:r w:rsidR="005A6B56" w:rsidRPr="00157E7B">
        <w:rPr>
          <w:rFonts w:ascii="Arial" w:hAnsi="Arial" w:cs="Arial"/>
          <w:sz w:val="28"/>
          <w:szCs w:val="28"/>
        </w:rPr>
        <w:t xml:space="preserve">desenvolvimento atípico </w:t>
      </w:r>
      <w:r w:rsidRPr="00157E7B">
        <w:rPr>
          <w:rFonts w:ascii="Arial" w:hAnsi="Arial" w:cs="Arial"/>
          <w:sz w:val="28"/>
          <w:szCs w:val="28"/>
        </w:rPr>
        <w:t>no que respeita a esta</w:t>
      </w:r>
      <w:r w:rsidR="005A6B56" w:rsidRPr="00157E7B">
        <w:rPr>
          <w:rFonts w:ascii="Arial" w:hAnsi="Arial" w:cs="Arial"/>
          <w:sz w:val="28"/>
          <w:szCs w:val="28"/>
        </w:rPr>
        <w:t xml:space="preserve"> medida. </w:t>
      </w:r>
    </w:p>
    <w:p w:rsidR="00E82CA4" w:rsidRPr="00157E7B" w:rsidRDefault="005A6B56" w:rsidP="00157E7B">
      <w:pPr>
        <w:spacing w:line="360" w:lineRule="auto"/>
        <w:rPr>
          <w:rFonts w:ascii="Arial" w:hAnsi="Arial" w:cs="Arial"/>
          <w:sz w:val="28"/>
          <w:szCs w:val="28"/>
        </w:rPr>
      </w:pPr>
      <w:r w:rsidRPr="00157E7B">
        <w:rPr>
          <w:rFonts w:ascii="Arial" w:hAnsi="Arial" w:cs="Arial"/>
          <w:sz w:val="28"/>
          <w:szCs w:val="28"/>
        </w:rPr>
        <w:t>Os dados mostram que, independentemente d</w:t>
      </w:r>
      <w:r w:rsidR="00E82CA4" w:rsidRPr="00157E7B">
        <w:rPr>
          <w:rFonts w:ascii="Arial" w:hAnsi="Arial" w:cs="Arial"/>
          <w:sz w:val="28"/>
          <w:szCs w:val="28"/>
        </w:rPr>
        <w:t>o</w:t>
      </w:r>
      <w:r w:rsidRPr="00157E7B">
        <w:rPr>
          <w:rFonts w:ascii="Arial" w:hAnsi="Arial" w:cs="Arial"/>
          <w:sz w:val="28"/>
          <w:szCs w:val="28"/>
        </w:rPr>
        <w:t xml:space="preserve"> QI, os leitores pobres têm trajetórias de desenvolvimento que diferem d</w:t>
      </w:r>
      <w:r w:rsidR="00E82CA4" w:rsidRPr="00157E7B">
        <w:rPr>
          <w:rFonts w:ascii="Arial" w:hAnsi="Arial" w:cs="Arial"/>
          <w:sz w:val="28"/>
          <w:szCs w:val="28"/>
        </w:rPr>
        <w:t>as</w:t>
      </w:r>
      <w:r w:rsidRPr="00157E7B">
        <w:rPr>
          <w:rFonts w:ascii="Arial" w:hAnsi="Arial" w:cs="Arial"/>
          <w:sz w:val="28"/>
          <w:szCs w:val="28"/>
        </w:rPr>
        <w:t xml:space="preserve"> crianças com desenvolvimento típico. </w:t>
      </w:r>
    </w:p>
    <w:p w:rsidR="008C5722" w:rsidRPr="00157E7B" w:rsidRDefault="005A6B56" w:rsidP="00157E7B">
      <w:pPr>
        <w:spacing w:line="360" w:lineRule="auto"/>
        <w:rPr>
          <w:rFonts w:ascii="Arial" w:hAnsi="Arial" w:cs="Arial"/>
          <w:sz w:val="28"/>
          <w:szCs w:val="28"/>
        </w:rPr>
      </w:pPr>
      <w:r w:rsidRPr="00157E7B">
        <w:rPr>
          <w:rFonts w:ascii="Arial" w:hAnsi="Arial" w:cs="Arial"/>
          <w:sz w:val="28"/>
          <w:szCs w:val="28"/>
        </w:rPr>
        <w:t xml:space="preserve">A abordagem </w:t>
      </w:r>
      <w:r w:rsidR="00E82CA4" w:rsidRPr="00157E7B">
        <w:rPr>
          <w:rFonts w:ascii="Arial" w:hAnsi="Arial" w:cs="Arial"/>
          <w:sz w:val="28"/>
          <w:szCs w:val="28"/>
        </w:rPr>
        <w:t xml:space="preserve">das </w:t>
      </w:r>
      <w:r w:rsidRPr="00157E7B">
        <w:rPr>
          <w:rFonts w:ascii="Arial" w:hAnsi="Arial" w:cs="Arial"/>
          <w:sz w:val="28"/>
          <w:szCs w:val="28"/>
        </w:rPr>
        <w:t xml:space="preserve">trajetórias permite </w:t>
      </w:r>
      <w:r w:rsidR="00E82CA4" w:rsidRPr="00157E7B">
        <w:rPr>
          <w:rFonts w:ascii="Arial" w:hAnsi="Arial" w:cs="Arial"/>
          <w:sz w:val="28"/>
          <w:szCs w:val="28"/>
        </w:rPr>
        <w:t xml:space="preserve">identificar </w:t>
      </w:r>
      <w:r w:rsidRPr="00157E7B">
        <w:rPr>
          <w:rFonts w:ascii="Arial" w:hAnsi="Arial" w:cs="Arial"/>
          <w:sz w:val="28"/>
          <w:szCs w:val="28"/>
        </w:rPr>
        <w:t xml:space="preserve">diferenças </w:t>
      </w:r>
      <w:r w:rsidR="00E82CA4" w:rsidRPr="00157E7B">
        <w:rPr>
          <w:rFonts w:ascii="Arial" w:hAnsi="Arial" w:cs="Arial"/>
          <w:sz w:val="28"/>
          <w:szCs w:val="28"/>
        </w:rPr>
        <w:t>na</w:t>
      </w:r>
      <w:r w:rsidRPr="00157E7B">
        <w:rPr>
          <w:rFonts w:ascii="Arial" w:hAnsi="Arial" w:cs="Arial"/>
          <w:sz w:val="28"/>
          <w:szCs w:val="28"/>
        </w:rPr>
        <w:t xml:space="preserve"> classificação </w:t>
      </w:r>
      <w:r w:rsidR="00E82CA4" w:rsidRPr="00157E7B">
        <w:rPr>
          <w:rFonts w:ascii="Arial" w:hAnsi="Arial" w:cs="Arial"/>
          <w:sz w:val="28"/>
          <w:szCs w:val="28"/>
        </w:rPr>
        <w:t xml:space="preserve">da </w:t>
      </w:r>
      <w:r w:rsidRPr="00157E7B">
        <w:rPr>
          <w:rFonts w:ascii="Arial" w:hAnsi="Arial" w:cs="Arial"/>
          <w:sz w:val="28"/>
          <w:szCs w:val="28"/>
        </w:rPr>
        <w:t>trajetória a ser</w:t>
      </w:r>
      <w:r w:rsidR="00C46B95" w:rsidRPr="00157E7B">
        <w:rPr>
          <w:rFonts w:ascii="Arial" w:hAnsi="Arial" w:cs="Arial"/>
          <w:sz w:val="28"/>
          <w:szCs w:val="28"/>
        </w:rPr>
        <w:t>em</w:t>
      </w:r>
      <w:r w:rsidRPr="00157E7B">
        <w:rPr>
          <w:rFonts w:ascii="Arial" w:hAnsi="Arial" w:cs="Arial"/>
          <w:sz w:val="28"/>
          <w:szCs w:val="28"/>
        </w:rPr>
        <w:t xml:space="preserve"> identificados </w:t>
      </w:r>
      <w:r w:rsidR="00E82CA4" w:rsidRPr="00157E7B">
        <w:rPr>
          <w:rFonts w:ascii="Arial" w:hAnsi="Arial" w:cs="Arial"/>
          <w:sz w:val="28"/>
          <w:szCs w:val="28"/>
        </w:rPr>
        <w:t>n</w:t>
      </w:r>
      <w:r w:rsidRPr="00157E7B">
        <w:rPr>
          <w:rFonts w:ascii="Arial" w:hAnsi="Arial" w:cs="Arial"/>
          <w:sz w:val="28"/>
          <w:szCs w:val="28"/>
        </w:rPr>
        <w:t xml:space="preserve">o grupo </w:t>
      </w:r>
      <w:r w:rsidR="00E82CA4" w:rsidRPr="00157E7B">
        <w:rPr>
          <w:rFonts w:ascii="Arial" w:hAnsi="Arial" w:cs="Arial"/>
          <w:sz w:val="28"/>
          <w:szCs w:val="28"/>
        </w:rPr>
        <w:t xml:space="preserve">de </w:t>
      </w:r>
      <w:r w:rsidRPr="00157E7B">
        <w:rPr>
          <w:rFonts w:ascii="Arial" w:hAnsi="Arial" w:cs="Arial"/>
          <w:sz w:val="28"/>
          <w:szCs w:val="28"/>
        </w:rPr>
        <w:t>mau</w:t>
      </w:r>
      <w:r w:rsidR="00E82CA4" w:rsidRPr="00157E7B">
        <w:rPr>
          <w:rFonts w:ascii="Arial" w:hAnsi="Arial" w:cs="Arial"/>
          <w:sz w:val="28"/>
          <w:szCs w:val="28"/>
        </w:rPr>
        <w:t>s</w:t>
      </w:r>
      <w:r w:rsidRPr="00157E7B">
        <w:rPr>
          <w:rFonts w:ascii="Arial" w:hAnsi="Arial" w:cs="Arial"/>
          <w:sz w:val="28"/>
          <w:szCs w:val="28"/>
        </w:rPr>
        <w:t xml:space="preserve"> leitor</w:t>
      </w:r>
      <w:r w:rsidR="00E82CA4" w:rsidRPr="00157E7B">
        <w:rPr>
          <w:rFonts w:ascii="Arial" w:hAnsi="Arial" w:cs="Arial"/>
          <w:sz w:val="28"/>
          <w:szCs w:val="28"/>
        </w:rPr>
        <w:t>es</w:t>
      </w:r>
      <w:r w:rsidRPr="00157E7B">
        <w:rPr>
          <w:rFonts w:ascii="Arial" w:hAnsi="Arial" w:cs="Arial"/>
          <w:sz w:val="28"/>
          <w:szCs w:val="28"/>
        </w:rPr>
        <w:t>, bem como especifica</w:t>
      </w:r>
      <w:r w:rsidR="00E82CA4" w:rsidRPr="00157E7B">
        <w:rPr>
          <w:rFonts w:ascii="Arial" w:hAnsi="Arial" w:cs="Arial"/>
          <w:sz w:val="28"/>
          <w:szCs w:val="28"/>
        </w:rPr>
        <w:t>r</w:t>
      </w:r>
      <w:r w:rsidRPr="00157E7B">
        <w:rPr>
          <w:rFonts w:ascii="Arial" w:hAnsi="Arial" w:cs="Arial"/>
          <w:sz w:val="28"/>
          <w:szCs w:val="28"/>
        </w:rPr>
        <w:t xml:space="preserve"> a natureza individual dessas trajetórias. </w:t>
      </w:r>
    </w:p>
    <w:p w:rsidR="00E82CA4" w:rsidRPr="00157E7B" w:rsidRDefault="00E82CA4" w:rsidP="00157E7B">
      <w:pPr>
        <w:spacing w:line="360" w:lineRule="auto"/>
        <w:rPr>
          <w:rFonts w:ascii="Arial" w:hAnsi="Arial" w:cs="Arial"/>
          <w:sz w:val="28"/>
          <w:szCs w:val="28"/>
        </w:rPr>
      </w:pPr>
      <w:r w:rsidRPr="00157E7B">
        <w:rPr>
          <w:rFonts w:ascii="Arial" w:hAnsi="Arial" w:cs="Arial"/>
          <w:sz w:val="28"/>
          <w:szCs w:val="28"/>
        </w:rPr>
        <w:t xml:space="preserve">  </w:t>
      </w:r>
    </w:p>
    <w:p w:rsidR="00C46B95" w:rsidRDefault="00C46B95" w:rsidP="008C5722">
      <w:r>
        <w:t>Traduzido por DISLEX-Associação Portuguesa de Dislexia</w:t>
      </w:r>
    </w:p>
    <w:p w:rsidR="00E82CA4" w:rsidRDefault="00E82CA4" w:rsidP="008C5722">
      <w:r>
        <w:t xml:space="preserve">Fonte: </w:t>
      </w:r>
      <w:bookmarkStart w:id="0" w:name="_GoBack"/>
      <w:r w:rsidR="00157E7B">
        <w:fldChar w:fldCharType="begin"/>
      </w:r>
      <w:r w:rsidR="00157E7B">
        <w:instrText xml:space="preserve"> HYPERLINK "http://psycnet.apa.org/journals/dev/52/5/717.html" </w:instrText>
      </w:r>
      <w:r w:rsidR="00157E7B">
        <w:fldChar w:fldCharType="separate"/>
      </w:r>
      <w:r w:rsidR="00C46B95" w:rsidRPr="003F29CC">
        <w:rPr>
          <w:rStyle w:val="Hiperligao"/>
        </w:rPr>
        <w:t>http://psycnet.apa.org/journals/dev/52/5/717.html</w:t>
      </w:r>
      <w:r w:rsidR="00157E7B">
        <w:rPr>
          <w:rStyle w:val="Hiperligao"/>
        </w:rPr>
        <w:fldChar w:fldCharType="end"/>
      </w:r>
    </w:p>
    <w:bookmarkEnd w:id="0"/>
    <w:p w:rsidR="00C46B95" w:rsidRDefault="00C46B95" w:rsidP="008C5722"/>
    <w:sectPr w:rsidR="00C46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22"/>
    <w:rsid w:val="0002079A"/>
    <w:rsid w:val="00157E7B"/>
    <w:rsid w:val="005A6B56"/>
    <w:rsid w:val="008C5722"/>
    <w:rsid w:val="00C46B95"/>
    <w:rsid w:val="00E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EF421-6063-4511-8E33-57B122BD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C5722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8C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</dc:creator>
  <cp:keywords/>
  <dc:description/>
  <cp:lastModifiedBy>Asus</cp:lastModifiedBy>
  <cp:revision>2</cp:revision>
  <dcterms:created xsi:type="dcterms:W3CDTF">2016-04-27T09:30:00Z</dcterms:created>
  <dcterms:modified xsi:type="dcterms:W3CDTF">2017-02-26T12:39:00Z</dcterms:modified>
</cp:coreProperties>
</file>